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E9" w:rsidRDefault="00A74FE9" w:rsidP="00A74FE9">
      <w:pPr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A74FE9" w:rsidRDefault="00A74FE9" w:rsidP="00A74FE9"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 w:rsidR="00A74FE9" w:rsidRPr="00E95126" w:rsidRDefault="00A74FE9" w:rsidP="00A74FE9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E95126">
        <w:rPr>
          <w:rFonts w:ascii="黑体" w:eastAsia="黑体" w:hAnsi="黑体"/>
          <w:sz w:val="44"/>
          <w:szCs w:val="44"/>
        </w:rPr>
        <w:t>报名回执表</w:t>
      </w:r>
    </w:p>
    <w:p w:rsidR="00A74FE9" w:rsidRDefault="00A74FE9" w:rsidP="00A74FE9">
      <w:pPr>
        <w:spacing w:line="240" w:lineRule="atLeast"/>
        <w:jc w:val="center"/>
        <w:rPr>
          <w:rFonts w:ascii="仿宋_GB2312" w:eastAsia="仿宋_GB2312" w:hAnsi="黑体"/>
          <w:sz w:val="30"/>
          <w:szCs w:val="30"/>
        </w:rPr>
      </w:pPr>
    </w:p>
    <w:p w:rsidR="00A74FE9" w:rsidRPr="00BD5934" w:rsidRDefault="00A74FE9" w:rsidP="00A74FE9">
      <w:pPr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BD5934">
        <w:rPr>
          <w:rFonts w:ascii="黑体" w:eastAsia="黑体" w:hAnsi="黑体" w:hint="eastAsia"/>
          <w:sz w:val="30"/>
          <w:szCs w:val="30"/>
        </w:rPr>
        <w:t>表1：</w:t>
      </w:r>
      <w:r w:rsidRPr="00BD5934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Pr="00BD5934">
        <w:rPr>
          <w:rFonts w:ascii="黑体" w:eastAsia="黑体" w:hAnsi="黑体"/>
          <w:sz w:val="30"/>
          <w:szCs w:val="30"/>
          <w:u w:val="single"/>
        </w:rPr>
        <w:t xml:space="preserve">  </w:t>
      </w:r>
      <w:r w:rsidRPr="00BD5934">
        <w:rPr>
          <w:rFonts w:ascii="黑体" w:eastAsia="黑体" w:hAnsi="黑体" w:hint="eastAsia"/>
          <w:sz w:val="30"/>
          <w:szCs w:val="30"/>
        </w:rPr>
        <w:t>省（区、市）发行协会报名回执表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471"/>
        <w:gridCol w:w="886"/>
        <w:gridCol w:w="1623"/>
        <w:gridCol w:w="1330"/>
        <w:gridCol w:w="942"/>
        <w:gridCol w:w="2397"/>
      </w:tblGrid>
      <w:tr w:rsidR="00A74FE9" w:rsidRPr="00095657" w:rsidTr="00A92951">
        <w:trPr>
          <w:trHeight w:val="20"/>
          <w:jc w:val="center"/>
        </w:trPr>
        <w:tc>
          <w:tcPr>
            <w:tcW w:w="850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期次</w:t>
            </w:r>
          </w:p>
        </w:tc>
        <w:tc>
          <w:tcPr>
            <w:tcW w:w="4150" w:type="pct"/>
            <w:gridSpan w:val="6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Pr="00095657">
              <w:rPr>
                <w:rFonts w:ascii="仿宋_GB2312" w:eastAsia="仿宋_GB2312" w:hAnsi="宋体" w:hint="eastAsia"/>
                <w:sz w:val="24"/>
              </w:rPr>
              <w:t>□实体书店（银川）</w:t>
            </w:r>
            <w:r>
              <w:rPr>
                <w:rFonts w:ascii="仿宋_GB2312" w:eastAsia="仿宋_GB2312" w:hAnsi="宋体" w:hint="eastAsia"/>
                <w:sz w:val="24"/>
              </w:rPr>
              <w:t>2.</w:t>
            </w:r>
            <w:r w:rsidRPr="00095657">
              <w:rPr>
                <w:rFonts w:ascii="仿宋_GB2312" w:eastAsia="仿宋_GB2312" w:hAnsi="宋体" w:hint="eastAsia"/>
                <w:sz w:val="24"/>
              </w:rPr>
              <w:t>□新媒体营销（青岛）</w:t>
            </w:r>
            <w:r>
              <w:rPr>
                <w:rFonts w:ascii="仿宋_GB2312" w:eastAsia="仿宋_GB2312" w:hAnsi="宋体" w:hint="eastAsia"/>
                <w:sz w:val="24"/>
              </w:rPr>
              <w:t>3.</w:t>
            </w:r>
            <w:r w:rsidRPr="00095657">
              <w:rPr>
                <w:rFonts w:ascii="仿宋_GB2312" w:eastAsia="仿宋_GB2312" w:hAnsi="宋体" w:hint="eastAsia"/>
                <w:sz w:val="24"/>
              </w:rPr>
              <w:t>□实体书店（昆明）</w:t>
            </w: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850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706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417" w:type="pct"/>
            <w:gridSpan w:val="2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（</w:t>
            </w:r>
            <w:r w:rsidRPr="008339E9">
              <w:rPr>
                <w:rFonts w:ascii="仿宋_GB2312" w:eastAsia="仿宋_GB2312" w:hAnsi="宋体" w:hint="eastAsia"/>
                <w:color w:val="A6A6A6"/>
                <w:sz w:val="24"/>
              </w:rPr>
              <w:t>区号</w:t>
            </w:r>
            <w:r w:rsidRPr="008339E9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151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850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2547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51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/>
                <w:sz w:val="24"/>
              </w:rPr>
              <w:t>参训单位名称</w:t>
            </w: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联络人</w:t>
            </w: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095657" w:rsidTr="00A92951">
        <w:trPr>
          <w:trHeight w:val="20"/>
          <w:jc w:val="center"/>
        </w:trPr>
        <w:tc>
          <w:tcPr>
            <w:tcW w:w="2760" w:type="pct"/>
            <w:gridSpan w:val="4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1" w:type="pct"/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74FE9" w:rsidRDefault="00A74FE9" w:rsidP="00A74FE9">
      <w:pPr>
        <w:spacing w:line="240" w:lineRule="atLeast"/>
        <w:rPr>
          <w:rFonts w:ascii="仿宋_GB2312" w:eastAsia="仿宋_GB2312" w:hAnsi="宋体" w:cs="Miriam"/>
          <w:color w:val="000000"/>
          <w:sz w:val="24"/>
          <w:lang w:bidi="he-IL"/>
        </w:rPr>
      </w:pPr>
    </w:p>
    <w:p w:rsidR="00A74FE9" w:rsidRPr="00D01B84" w:rsidRDefault="00A74FE9" w:rsidP="00A74FE9">
      <w:pPr>
        <w:spacing w:line="360" w:lineRule="auto"/>
        <w:rPr>
          <w:rFonts w:ascii="仿宋_GB2312" w:eastAsia="仿宋_GB2312" w:hAnsi="宋体" w:cs="Miriam"/>
          <w:color w:val="000000"/>
          <w:sz w:val="28"/>
          <w:szCs w:val="28"/>
          <w:lang w:bidi="he-IL"/>
        </w:rPr>
      </w:pP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注</w:t>
      </w:r>
      <w:r w:rsidRPr="00D01B84">
        <w:rPr>
          <w:rFonts w:ascii="仿宋_GB2312" w:eastAsia="仿宋_GB2312" w:hAnsi="宋体" w:cs="Miriam"/>
          <w:color w:val="000000"/>
          <w:sz w:val="28"/>
          <w:szCs w:val="28"/>
          <w:lang w:bidi="he-IL"/>
        </w:rPr>
        <w:t>: 1.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报名回执表复制有效。</w:t>
      </w:r>
    </w:p>
    <w:p w:rsidR="00A74FE9" w:rsidRPr="00D01B84" w:rsidRDefault="00A74FE9" w:rsidP="00A74FE9">
      <w:pPr>
        <w:spacing w:line="240" w:lineRule="atLeast"/>
        <w:ind w:firstLineChars="200" w:firstLine="560"/>
        <w:rPr>
          <w:rFonts w:ascii="仿宋_GB2312" w:eastAsia="仿宋_GB2312" w:hAnsi="宋体" w:cs="Miriam"/>
          <w:color w:val="000000"/>
          <w:sz w:val="28"/>
          <w:szCs w:val="28"/>
          <w:lang w:bidi="he-IL"/>
        </w:rPr>
      </w:pPr>
      <w:r w:rsidRPr="00D01B84">
        <w:rPr>
          <w:rFonts w:ascii="仿宋_GB2312" w:eastAsia="仿宋_GB2312" w:hAnsi="宋体" w:cs="Miriam"/>
          <w:color w:val="000000"/>
          <w:sz w:val="28"/>
          <w:szCs w:val="28"/>
          <w:lang w:bidi="he-IL"/>
        </w:rPr>
        <w:t>2.</w:t>
      </w:r>
      <w:r>
        <w:rPr>
          <w:rFonts w:ascii="仿宋_GB2312" w:eastAsia="仿宋_GB2312" w:hAnsi="宋体" w:cs="Miriam"/>
          <w:color w:val="000000"/>
          <w:sz w:val="28"/>
          <w:szCs w:val="28"/>
          <w:lang w:bidi="he-IL"/>
        </w:rPr>
        <w:t>为保障培训场地等安排</w:t>
      </w:r>
      <w:r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，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请于每期开班</w:t>
      </w:r>
      <w:r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5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日前</w:t>
      </w:r>
      <w:r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提交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报名回执表。</w:t>
      </w:r>
    </w:p>
    <w:p w:rsidR="00A74FE9" w:rsidRDefault="00A74FE9" w:rsidP="00A74FE9">
      <w:pPr>
        <w:spacing w:line="240" w:lineRule="atLeast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br w:type="page"/>
      </w:r>
    </w:p>
    <w:p w:rsidR="00A74FE9" w:rsidRDefault="00A74FE9" w:rsidP="00A74FE9">
      <w:pPr>
        <w:spacing w:line="240" w:lineRule="atLeast"/>
        <w:jc w:val="left"/>
        <w:rPr>
          <w:rFonts w:ascii="仿宋_GB2312" w:eastAsia="仿宋_GB2312" w:hAnsi="黑体"/>
          <w:sz w:val="30"/>
          <w:szCs w:val="30"/>
        </w:rPr>
      </w:pPr>
    </w:p>
    <w:p w:rsidR="00A74FE9" w:rsidRDefault="00A74FE9" w:rsidP="00A74FE9">
      <w:pPr>
        <w:spacing w:line="240" w:lineRule="atLeast"/>
        <w:jc w:val="left"/>
        <w:rPr>
          <w:rFonts w:ascii="仿宋_GB2312" w:eastAsia="仿宋_GB2312" w:hAnsi="黑体"/>
          <w:sz w:val="30"/>
          <w:szCs w:val="30"/>
        </w:rPr>
      </w:pPr>
    </w:p>
    <w:p w:rsidR="00A74FE9" w:rsidRPr="00BD5934" w:rsidRDefault="00A74FE9" w:rsidP="00A74FE9">
      <w:pPr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BD5934">
        <w:rPr>
          <w:rFonts w:ascii="黑体" w:eastAsia="黑体" w:hAnsi="黑体"/>
          <w:sz w:val="30"/>
          <w:szCs w:val="30"/>
        </w:rPr>
        <w:t>表</w:t>
      </w:r>
      <w:r w:rsidRPr="00BD5934">
        <w:rPr>
          <w:rFonts w:ascii="黑体" w:eastAsia="黑体" w:hAnsi="黑体" w:hint="eastAsia"/>
          <w:sz w:val="30"/>
          <w:szCs w:val="30"/>
        </w:rPr>
        <w:t>2：</w:t>
      </w:r>
      <w:r w:rsidRPr="00BD5934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Pr="00BD5934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BD5934">
        <w:rPr>
          <w:rFonts w:ascii="黑体" w:eastAsia="黑体" w:hAnsi="黑体" w:hint="eastAsia"/>
          <w:sz w:val="30"/>
          <w:szCs w:val="30"/>
          <w:u w:val="single"/>
        </w:rPr>
        <w:t xml:space="preserve">            </w:t>
      </w:r>
      <w:r w:rsidRPr="00BD5934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BD5934">
        <w:rPr>
          <w:rFonts w:ascii="黑体" w:eastAsia="黑体" w:hAnsi="黑体" w:hint="eastAsia"/>
          <w:sz w:val="30"/>
          <w:szCs w:val="30"/>
        </w:rPr>
        <w:t>（单位）报名回执表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736"/>
        <w:gridCol w:w="1767"/>
        <w:gridCol w:w="1177"/>
        <w:gridCol w:w="2503"/>
        <w:gridCol w:w="904"/>
        <w:gridCol w:w="1746"/>
      </w:tblGrid>
      <w:tr w:rsidR="00A74FE9" w:rsidRPr="00095657" w:rsidTr="00A92951">
        <w:trPr>
          <w:trHeight w:val="20"/>
          <w:jc w:val="center"/>
        </w:trPr>
        <w:tc>
          <w:tcPr>
            <w:tcW w:w="761" w:type="pct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5657">
              <w:rPr>
                <w:rFonts w:ascii="仿宋_GB2312" w:eastAsia="仿宋_GB2312" w:hAnsi="宋体" w:hint="eastAsia"/>
                <w:sz w:val="24"/>
              </w:rPr>
              <w:t>期次</w:t>
            </w:r>
          </w:p>
        </w:tc>
        <w:tc>
          <w:tcPr>
            <w:tcW w:w="4239" w:type="pct"/>
            <w:gridSpan w:val="6"/>
            <w:tcMar>
              <w:top w:w="142" w:type="dxa"/>
              <w:bottom w:w="142" w:type="dxa"/>
            </w:tcMar>
          </w:tcPr>
          <w:p w:rsidR="00A74FE9" w:rsidRPr="00095657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Pr="00095657">
              <w:rPr>
                <w:rFonts w:ascii="仿宋_GB2312" w:eastAsia="仿宋_GB2312" w:hAnsi="宋体" w:hint="eastAsia"/>
                <w:sz w:val="24"/>
              </w:rPr>
              <w:t>□实体书店（银川）</w:t>
            </w:r>
            <w:r>
              <w:rPr>
                <w:rFonts w:ascii="仿宋_GB2312" w:eastAsia="仿宋_GB2312" w:hAnsi="宋体" w:hint="eastAsia"/>
                <w:sz w:val="24"/>
              </w:rPr>
              <w:t>2.</w:t>
            </w:r>
            <w:r w:rsidRPr="00095657">
              <w:rPr>
                <w:rFonts w:ascii="仿宋_GB2312" w:eastAsia="仿宋_GB2312" w:hAnsi="宋体" w:hint="eastAsia"/>
                <w:sz w:val="24"/>
              </w:rPr>
              <w:t>□新媒体营销（青岛）</w:t>
            </w:r>
            <w:r>
              <w:rPr>
                <w:rFonts w:ascii="仿宋_GB2312" w:eastAsia="仿宋_GB2312" w:hAnsi="宋体" w:hint="eastAsia"/>
                <w:sz w:val="24"/>
              </w:rPr>
              <w:t>3.</w:t>
            </w:r>
            <w:r w:rsidRPr="00095657">
              <w:rPr>
                <w:rFonts w:ascii="仿宋_GB2312" w:eastAsia="仿宋_GB2312" w:hAnsi="宋体" w:hint="eastAsia"/>
                <w:sz w:val="24"/>
              </w:rPr>
              <w:t>□实体书店（昆明）</w:t>
            </w: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  <w:r w:rsidRPr="008339E9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4239" w:type="pct"/>
            <w:gridSpan w:val="6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01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（</w:t>
            </w:r>
            <w:r w:rsidRPr="008339E9">
              <w:rPr>
                <w:rFonts w:ascii="仿宋_GB2312" w:eastAsia="仿宋_GB2312" w:hAnsi="宋体" w:hint="eastAsia"/>
                <w:color w:val="A6A6A6"/>
                <w:sz w:val="24"/>
              </w:rPr>
              <w:t>区号</w:t>
            </w:r>
            <w:r w:rsidRPr="008339E9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34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83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2967" w:type="pct"/>
            <w:gridSpan w:val="4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4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83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339E9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proofErr w:type="spellStart"/>
            <w:r w:rsidRPr="008339E9">
              <w:rPr>
                <w:rFonts w:ascii="仿宋_GB2312" w:eastAsia="仿宋_GB2312" w:hAnsi="宋体"/>
                <w:sz w:val="24"/>
              </w:rPr>
              <w:t>qq</w:t>
            </w:r>
            <w:proofErr w:type="spellEnd"/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4FE9" w:rsidRPr="008339E9" w:rsidTr="00A92951">
        <w:tblPrEx>
          <w:tblCellMar>
            <w:top w:w="142" w:type="dxa"/>
            <w:bottom w:w="142" w:type="dxa"/>
          </w:tblCellMar>
        </w:tblPrEx>
        <w:trPr>
          <w:trHeight w:val="20"/>
          <w:jc w:val="center"/>
        </w:trPr>
        <w:tc>
          <w:tcPr>
            <w:tcW w:w="76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5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1" w:type="pct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pct"/>
            <w:gridSpan w:val="2"/>
          </w:tcPr>
          <w:p w:rsidR="00A74FE9" w:rsidRPr="008339E9" w:rsidRDefault="00A74FE9" w:rsidP="00A9295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74FE9" w:rsidRDefault="00A74FE9" w:rsidP="00A74FE9">
      <w:pPr>
        <w:spacing w:line="240" w:lineRule="atLeast"/>
        <w:rPr>
          <w:rFonts w:ascii="仿宋_GB2312" w:eastAsia="仿宋_GB2312" w:hAnsi="宋体" w:cs="Miriam"/>
          <w:color w:val="000000"/>
          <w:sz w:val="24"/>
          <w:lang w:bidi="he-IL"/>
        </w:rPr>
      </w:pPr>
    </w:p>
    <w:p w:rsidR="00A74FE9" w:rsidRPr="00D01B84" w:rsidRDefault="00A74FE9" w:rsidP="00A74FE9">
      <w:pPr>
        <w:spacing w:line="360" w:lineRule="auto"/>
        <w:rPr>
          <w:rFonts w:ascii="仿宋_GB2312" w:eastAsia="仿宋_GB2312" w:hAnsi="宋体" w:cs="Miriam"/>
          <w:color w:val="000000"/>
          <w:sz w:val="28"/>
          <w:szCs w:val="28"/>
          <w:lang w:bidi="he-IL"/>
        </w:rPr>
      </w:pP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注</w:t>
      </w:r>
      <w:r w:rsidRPr="00D01B84">
        <w:rPr>
          <w:rFonts w:ascii="仿宋_GB2312" w:eastAsia="仿宋_GB2312" w:hAnsi="宋体" w:cs="Miriam"/>
          <w:color w:val="000000"/>
          <w:sz w:val="28"/>
          <w:szCs w:val="28"/>
          <w:lang w:bidi="he-IL"/>
        </w:rPr>
        <w:t>: 1.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报名回执表复制有效。</w:t>
      </w:r>
    </w:p>
    <w:p w:rsidR="00FA385D" w:rsidRDefault="00A74FE9" w:rsidP="00A74FE9">
      <w:r w:rsidRPr="00D01B84">
        <w:rPr>
          <w:rFonts w:ascii="仿宋_GB2312" w:eastAsia="仿宋_GB2312" w:hAnsi="宋体" w:cs="Miriam"/>
          <w:color w:val="000000"/>
          <w:sz w:val="28"/>
          <w:szCs w:val="28"/>
          <w:lang w:bidi="he-IL"/>
        </w:rPr>
        <w:t>2.</w:t>
      </w:r>
      <w:r>
        <w:rPr>
          <w:rFonts w:ascii="仿宋_GB2312" w:eastAsia="仿宋_GB2312" w:hAnsi="宋体" w:cs="Miriam"/>
          <w:color w:val="000000"/>
          <w:sz w:val="28"/>
          <w:szCs w:val="28"/>
          <w:lang w:bidi="he-IL"/>
        </w:rPr>
        <w:t>为保障培训场地等安排</w:t>
      </w:r>
      <w:r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，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请于每期开班</w:t>
      </w:r>
      <w:r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5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日前</w:t>
      </w:r>
      <w:r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提交</w:t>
      </w:r>
      <w:r w:rsidRPr="00D01B84">
        <w:rPr>
          <w:rFonts w:ascii="仿宋_GB2312" w:eastAsia="仿宋_GB2312" w:hAnsi="宋体" w:cs="Miriam" w:hint="eastAsia"/>
          <w:color w:val="000000"/>
          <w:sz w:val="28"/>
          <w:szCs w:val="28"/>
          <w:lang w:bidi="he-IL"/>
        </w:rPr>
        <w:t>报名回执表。</w:t>
      </w:r>
      <w:bookmarkStart w:id="0" w:name="_GoBack"/>
      <w:bookmarkEnd w:id="0"/>
    </w:p>
    <w:sectPr w:rsidR="00FA385D" w:rsidSect="00902BB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F1" w:rsidRDefault="006D3EF1" w:rsidP="00A74FE9">
      <w:r>
        <w:separator/>
      </w:r>
    </w:p>
  </w:endnote>
  <w:endnote w:type="continuationSeparator" w:id="0">
    <w:p w:rsidR="006D3EF1" w:rsidRDefault="006D3EF1" w:rsidP="00A7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riam">
    <w:charset w:val="B1"/>
    <w:family w:val="swiss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F1" w:rsidRDefault="006D3EF1" w:rsidP="00A74FE9">
      <w:r>
        <w:separator/>
      </w:r>
    </w:p>
  </w:footnote>
  <w:footnote w:type="continuationSeparator" w:id="0">
    <w:p w:rsidR="006D3EF1" w:rsidRDefault="006D3EF1" w:rsidP="00A7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2A"/>
    <w:rsid w:val="0042132A"/>
    <w:rsid w:val="006D3EF1"/>
    <w:rsid w:val="00902BB9"/>
    <w:rsid w:val="00A74FE9"/>
    <w:rsid w:val="00F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F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shrj</dc:creator>
  <cp:lastModifiedBy>shrj</cp:lastModifiedBy>
  <cp:revision>2</cp:revision>
  <dcterms:created xsi:type="dcterms:W3CDTF">2017-07-05T09:51:00Z</dcterms:created>
  <dcterms:modified xsi:type="dcterms:W3CDTF">2017-07-05T09:51:00Z</dcterms:modified>
</cp:coreProperties>
</file>